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4" w:rsidRDefault="000634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3414" w:rsidRDefault="0006341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34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414" w:rsidRDefault="00063414">
            <w:pPr>
              <w:pStyle w:val="ConsPlusNormal"/>
            </w:pPr>
            <w:r>
              <w:t>10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414" w:rsidRDefault="00063414">
            <w:pPr>
              <w:pStyle w:val="ConsPlusNormal"/>
              <w:jc w:val="right"/>
            </w:pPr>
            <w:r>
              <w:t>N 1267</w:t>
            </w:r>
          </w:p>
        </w:tc>
      </w:tr>
    </w:tbl>
    <w:p w:rsidR="00063414" w:rsidRDefault="000634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414" w:rsidRDefault="00063414">
      <w:pPr>
        <w:pStyle w:val="ConsPlusNormal"/>
        <w:ind w:firstLine="540"/>
        <w:jc w:val="both"/>
      </w:pPr>
    </w:p>
    <w:p w:rsidR="00063414" w:rsidRDefault="00063414">
      <w:pPr>
        <w:pStyle w:val="ConsPlusTitle"/>
        <w:jc w:val="center"/>
      </w:pPr>
      <w:r>
        <w:t>УКАЗ</w:t>
      </w:r>
    </w:p>
    <w:p w:rsidR="00063414" w:rsidRDefault="00063414">
      <w:pPr>
        <w:pStyle w:val="ConsPlusTitle"/>
        <w:jc w:val="center"/>
      </w:pPr>
    </w:p>
    <w:p w:rsidR="00063414" w:rsidRDefault="00063414">
      <w:pPr>
        <w:pStyle w:val="ConsPlusTitle"/>
        <w:jc w:val="center"/>
      </w:pPr>
      <w:r>
        <w:t>ПРЕЗИДЕНТА РОССИЙСКОЙ ФЕДЕРАЦИИ</w:t>
      </w:r>
    </w:p>
    <w:p w:rsidR="00063414" w:rsidRDefault="00063414">
      <w:pPr>
        <w:pStyle w:val="ConsPlusTitle"/>
        <w:jc w:val="center"/>
      </w:pPr>
    </w:p>
    <w:p w:rsidR="00063414" w:rsidRDefault="00063414">
      <w:pPr>
        <w:pStyle w:val="ConsPlusTitle"/>
        <w:jc w:val="center"/>
      </w:pPr>
      <w:r>
        <w:t>О ВНЕСЕНИИ ИЗМЕНЕНИЙ</w:t>
      </w:r>
    </w:p>
    <w:p w:rsidR="00063414" w:rsidRDefault="00063414">
      <w:pPr>
        <w:pStyle w:val="ConsPlusTitle"/>
        <w:jc w:val="center"/>
      </w:pPr>
      <w:r>
        <w:t>В УКАЗ ПРЕЗИДЕНТА РОССИЙСКОЙ ФЕДЕРАЦИИ</w:t>
      </w:r>
    </w:p>
    <w:p w:rsidR="00063414" w:rsidRDefault="00063414">
      <w:pPr>
        <w:pStyle w:val="ConsPlusTitle"/>
        <w:jc w:val="center"/>
      </w:pPr>
      <w:r>
        <w:t>ОТ 15 ФЕВРАЛЯ 2006 Г. N 116 "О МЕРАХ ПО ПРОТИВОДЕЙСТВИЮ</w:t>
      </w:r>
    </w:p>
    <w:p w:rsidR="00063414" w:rsidRDefault="00063414">
      <w:pPr>
        <w:pStyle w:val="ConsPlusTitle"/>
        <w:jc w:val="center"/>
      </w:pPr>
      <w:r>
        <w:t>ТЕРРОРИЗМУ" И В СОСТАВ ОПЕРАТИВНОГО ШТАБА В СУБЪЕКТЕ</w:t>
      </w:r>
    </w:p>
    <w:p w:rsidR="00063414" w:rsidRDefault="00063414">
      <w:pPr>
        <w:pStyle w:val="ConsPlusTitle"/>
        <w:jc w:val="center"/>
      </w:pPr>
      <w:r>
        <w:t>РОССИЙСКОЙ ФЕДЕРАЦИИ, ЗА ИСКЛЮЧЕНИЕМ ЧЕЧЕНСКОЙ РЕСПУБЛИКИ,</w:t>
      </w:r>
    </w:p>
    <w:p w:rsidR="00063414" w:rsidRDefault="00063414">
      <w:pPr>
        <w:pStyle w:val="ConsPlusTitle"/>
        <w:jc w:val="center"/>
      </w:pPr>
      <w:r>
        <w:t>ПО ДОЛЖНОСТЯМ, УТВЕРЖДЕННЫЙ ЭТИМ УКАЗОМ</w:t>
      </w:r>
    </w:p>
    <w:p w:rsidR="00063414" w:rsidRDefault="00063414">
      <w:pPr>
        <w:pStyle w:val="ConsPlusNormal"/>
        <w:jc w:val="center"/>
      </w:pPr>
      <w:r>
        <w:t>Список изменяющих документов</w:t>
      </w:r>
    </w:p>
    <w:p w:rsidR="00063414" w:rsidRDefault="00063414">
      <w:pPr>
        <w:pStyle w:val="ConsPlusNormal"/>
        <w:jc w:val="center"/>
      </w:pPr>
      <w:r>
        <w:t xml:space="preserve">(в ред. Указов Президента РФ от 26.12.2015 </w:t>
      </w:r>
      <w:hyperlink r:id="rId6" w:history="1">
        <w:r>
          <w:rPr>
            <w:color w:val="0000FF"/>
          </w:rPr>
          <w:t>N 664</w:t>
        </w:r>
      </w:hyperlink>
      <w:r>
        <w:t>,</w:t>
      </w:r>
    </w:p>
    <w:p w:rsidR="00063414" w:rsidRDefault="00063414">
      <w:pPr>
        <w:pStyle w:val="ConsPlusNormal"/>
        <w:jc w:val="center"/>
      </w:pPr>
      <w:r>
        <w:t xml:space="preserve">от 29.07.2017 </w:t>
      </w:r>
      <w:hyperlink r:id="rId7" w:history="1">
        <w:r>
          <w:rPr>
            <w:color w:val="0000FF"/>
          </w:rPr>
          <w:t>N 345</w:t>
        </w:r>
      </w:hyperlink>
      <w:r>
        <w:t>)</w:t>
      </w:r>
    </w:p>
    <w:p w:rsidR="00063414" w:rsidRDefault="00063414">
      <w:pPr>
        <w:pStyle w:val="ConsPlusNormal"/>
        <w:jc w:val="center"/>
      </w:pPr>
    </w:p>
    <w:p w:rsidR="00063414" w:rsidRDefault="00063414">
      <w:pPr>
        <w:pStyle w:val="ConsPlusNormal"/>
        <w:ind w:firstLine="540"/>
        <w:jc w:val="both"/>
      </w:pPr>
      <w:r>
        <w:t>В целях оптимизации системы управления контртеррористическими операциями на территории Северо-Кавказского региона Российской Федерации постановляю: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9, ст. 824; N 32, ст. 3768; 2009, N 23, ст. 2798) и в </w:t>
      </w:r>
      <w:hyperlink r:id="rId9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Федерации, за исключением Чеченской Республики, по должностям, утвержденный этим Указом, следующие изменения: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>"4.1.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Абзацы четвертый - шестой утратили силу с 26 декабря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26.12.2015 N 664.";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6</w:t>
        </w:r>
      </w:hyperlink>
      <w:r>
        <w:t>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из </w:t>
      </w:r>
      <w:hyperlink r:id="rId14" w:history="1">
        <w:r>
          <w:rPr>
            <w:color w:val="0000FF"/>
          </w:rPr>
          <w:t>подпункта "б"</w:t>
        </w:r>
      </w:hyperlink>
      <w:r>
        <w:t xml:space="preserve"> слова ", за исключением Чеченской Республики," исключить;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"в"</w:t>
        </w:r>
      </w:hyperlink>
      <w:r>
        <w:t xml:space="preserve"> признать утратившим силу;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абзац утратил силу с 29 июля 2017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29.07.2017 N 345;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10</w:t>
        </w:r>
      </w:hyperlink>
      <w:r>
        <w:t>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из </w:t>
      </w:r>
      <w:hyperlink r:id="rId18" w:history="1">
        <w:r>
          <w:rPr>
            <w:color w:val="0000FF"/>
          </w:rPr>
          <w:t>подпункта "д"</w:t>
        </w:r>
      </w:hyperlink>
      <w:r>
        <w:t xml:space="preserve"> слова ", за исключением Чеченской Республики," исключить;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"е"</w:t>
        </w:r>
      </w:hyperlink>
      <w:r>
        <w:t xml:space="preserve"> признать утратившим силу;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0" w:history="1">
        <w:r>
          <w:rPr>
            <w:color w:val="0000FF"/>
          </w:rPr>
          <w:t>составе</w:t>
        </w:r>
      </w:hyperlink>
      <w:r>
        <w:t>: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из </w:t>
      </w:r>
      <w:hyperlink r:id="rId21" w:history="1">
        <w:r>
          <w:rPr>
            <w:color w:val="0000FF"/>
          </w:rPr>
          <w:t>наименования</w:t>
        </w:r>
      </w:hyperlink>
      <w:r>
        <w:t xml:space="preserve"> слова ", за исключением Чеченской Республики," исключить;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 xml:space="preserve">из </w:t>
      </w:r>
      <w:hyperlink r:id="rId22" w:history="1">
        <w:r>
          <w:rPr>
            <w:color w:val="0000FF"/>
          </w:rPr>
          <w:t>сноски</w:t>
        </w:r>
      </w:hyperlink>
      <w:r>
        <w:t xml:space="preserve"> со знаком &lt;**&gt; слова ", за исключением Чеченской Республики," исключить.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абзацы двенадцатый</w:t>
        </w:r>
      </w:hyperlink>
      <w:r>
        <w:t xml:space="preserve">, </w:t>
      </w:r>
      <w:hyperlink r:id="rId24" w:history="1">
        <w:r>
          <w:rPr>
            <w:color w:val="0000FF"/>
          </w:rPr>
          <w:t>двадцать первый</w:t>
        </w:r>
      </w:hyperlink>
      <w:r>
        <w:t xml:space="preserve"> и </w:t>
      </w:r>
      <w:hyperlink r:id="rId25" w:history="1">
        <w:r>
          <w:rPr>
            <w:color w:val="0000FF"/>
          </w:rPr>
          <w:t>двадцать второй подпункта "а"</w:t>
        </w:r>
      </w:hyperlink>
      <w:r>
        <w:t xml:space="preserve"> и </w:t>
      </w:r>
      <w:hyperlink r:id="rId26" w:history="1">
        <w:r>
          <w:rPr>
            <w:color w:val="0000FF"/>
          </w:rPr>
          <w:t>подпункт "ж" пункта 3</w:t>
        </w:r>
      </w:hyperlink>
      <w:r>
        <w:t xml:space="preserve"> Указа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"б" пункта 2</w:t>
        </w:r>
      </w:hyperlink>
      <w:r>
        <w:t xml:space="preserve"> Указа Президента Российской Федерации от 29 февраля 2008 г. N 284 "О некоторых вопросах реформирования оперативно-территориальных объединений внутренних войск Министерства внутренних дел Российской Федерации" (Собрание законодательства Российской Федерации, 2008, N 9, ст. 824);</w:t>
      </w:r>
    </w:p>
    <w:p w:rsidR="00063414" w:rsidRDefault="00063414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"д"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3768).</w:t>
      </w:r>
    </w:p>
    <w:p w:rsidR="00063414" w:rsidRDefault="00063414">
      <w:pPr>
        <w:pStyle w:val="ConsPlusNormal"/>
        <w:spacing w:before="220"/>
        <w:ind w:firstLine="540"/>
        <w:jc w:val="both"/>
      </w:pPr>
      <w:r>
        <w:t>3. Настоящий Указ вступает в силу с 1 октября 2009 г.</w:t>
      </w:r>
    </w:p>
    <w:p w:rsidR="00063414" w:rsidRDefault="00063414">
      <w:pPr>
        <w:pStyle w:val="ConsPlusNormal"/>
        <w:jc w:val="right"/>
      </w:pPr>
    </w:p>
    <w:p w:rsidR="00063414" w:rsidRDefault="00063414">
      <w:pPr>
        <w:pStyle w:val="ConsPlusNormal"/>
        <w:jc w:val="right"/>
      </w:pPr>
      <w:r>
        <w:t>Президент</w:t>
      </w:r>
    </w:p>
    <w:p w:rsidR="00063414" w:rsidRDefault="00063414">
      <w:pPr>
        <w:pStyle w:val="ConsPlusNormal"/>
        <w:jc w:val="right"/>
      </w:pPr>
      <w:r>
        <w:t>Российской Федерации</w:t>
      </w:r>
    </w:p>
    <w:p w:rsidR="00063414" w:rsidRDefault="00063414">
      <w:pPr>
        <w:pStyle w:val="ConsPlusNormal"/>
        <w:jc w:val="right"/>
      </w:pPr>
      <w:r>
        <w:t>Д.МЕДВЕДЕВ</w:t>
      </w:r>
    </w:p>
    <w:p w:rsidR="00063414" w:rsidRDefault="00063414">
      <w:pPr>
        <w:pStyle w:val="ConsPlusNormal"/>
      </w:pPr>
      <w:r>
        <w:t>Москва, Кремль</w:t>
      </w:r>
    </w:p>
    <w:p w:rsidR="00063414" w:rsidRDefault="00063414">
      <w:pPr>
        <w:pStyle w:val="ConsPlusNormal"/>
        <w:spacing w:before="220"/>
      </w:pPr>
      <w:r>
        <w:t>10 ноября 2009 года</w:t>
      </w:r>
    </w:p>
    <w:p w:rsidR="00063414" w:rsidRDefault="00063414">
      <w:pPr>
        <w:pStyle w:val="ConsPlusNormal"/>
        <w:spacing w:before="220"/>
      </w:pPr>
      <w:r>
        <w:t>N 1267</w:t>
      </w:r>
    </w:p>
    <w:p w:rsidR="00063414" w:rsidRDefault="00063414">
      <w:pPr>
        <w:pStyle w:val="ConsPlusNormal"/>
      </w:pPr>
    </w:p>
    <w:p w:rsidR="00063414" w:rsidRDefault="00063414">
      <w:pPr>
        <w:pStyle w:val="ConsPlusNormal"/>
      </w:pPr>
    </w:p>
    <w:p w:rsidR="00063414" w:rsidRDefault="000634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F78" w:rsidRDefault="00CF5F78">
      <w:bookmarkStart w:id="0" w:name="_GoBack"/>
      <w:bookmarkEnd w:id="0"/>
    </w:p>
    <w:sectPr w:rsidR="00CF5F78" w:rsidSect="0082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4"/>
    <w:rsid w:val="00063414"/>
    <w:rsid w:val="00C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E5CB62532CF7B763A911100865D087413AB7CF95AFB4F791895FDDDg2MFL" TargetMode="External"/><Relationship Id="rId13" Type="http://schemas.openxmlformats.org/officeDocument/2006/relationships/hyperlink" Target="consultantplus://offline/ref=25BE5CB62532CF7B763A911100865D087413AB7CF95AFB4F791895FDDD2FDFBFAFD74D57C9964E48g8M7L" TargetMode="External"/><Relationship Id="rId18" Type="http://schemas.openxmlformats.org/officeDocument/2006/relationships/hyperlink" Target="consultantplus://offline/ref=25BE5CB62532CF7B763A911100865D087413AB7CF95AFB4F791895FDDD2FDFBFAFD74D57C9964F4Cg8M9L" TargetMode="External"/><Relationship Id="rId26" Type="http://schemas.openxmlformats.org/officeDocument/2006/relationships/hyperlink" Target="consultantplus://offline/ref=25BE5CB62532CF7B763A8F0A15865D087413AB7EF254FB4F791895FDDD2FDFBFAFD74D57C9964E4Cg8M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BE5CB62532CF7B763A911100865D087413AB7CF95AFB4F791895FDDD2FDFBFAFD74D57C9964F4Eg8M4L" TargetMode="External"/><Relationship Id="rId7" Type="http://schemas.openxmlformats.org/officeDocument/2006/relationships/hyperlink" Target="consultantplus://offline/ref=25BE5CB62532CF7B763A8F0A15865D087710A279F85FFB4F791895FDDD2FDFBFAFD74D57C9964E4Bg8M7L" TargetMode="External"/><Relationship Id="rId12" Type="http://schemas.openxmlformats.org/officeDocument/2006/relationships/hyperlink" Target="consultantplus://offline/ref=25BE5CB62532CF7B763A8F0A15865D087712AB78F959FB4F791895FDDD2FDFBFAFD74D57C9964E4Dg8M5L" TargetMode="External"/><Relationship Id="rId17" Type="http://schemas.openxmlformats.org/officeDocument/2006/relationships/hyperlink" Target="consultantplus://offline/ref=25BE5CB62532CF7B763A911100865D087413AB7CF95AFB4F791895FDDD2FDFBFAFD74D57C9964E4Bg8M2L" TargetMode="External"/><Relationship Id="rId25" Type="http://schemas.openxmlformats.org/officeDocument/2006/relationships/hyperlink" Target="consultantplus://offline/ref=25BE5CB62532CF7B763A8F0A15865D087413AB7EF254FB4F791895FDDD2FDFBFAFD74D57C9964E4Ag8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BE5CB62532CF7B763A8F0A15865D087710A279F85FFB4F791895FDDD2FDFBFAFD74D57C9964E4Bg8M7L" TargetMode="External"/><Relationship Id="rId20" Type="http://schemas.openxmlformats.org/officeDocument/2006/relationships/hyperlink" Target="consultantplus://offline/ref=25BE5CB62532CF7B763A911100865D087413AB7CF95AFB4F791895FDDD2FDFBFAFD74D57C9964F4Eg8M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E5CB62532CF7B763A8F0A15865D087712AB78F959FB4F791895FDDD2FDFBFAFD74D57C9964E4Dg8M5L" TargetMode="External"/><Relationship Id="rId11" Type="http://schemas.openxmlformats.org/officeDocument/2006/relationships/hyperlink" Target="consultantplus://offline/ref=25BE5CB62532CF7B763A911100865D087413AB7CF95AFB4F791895FDDD2FDFBFAFD74D57C9964F4Cg8M1L" TargetMode="External"/><Relationship Id="rId24" Type="http://schemas.openxmlformats.org/officeDocument/2006/relationships/hyperlink" Target="consultantplus://offline/ref=25BE5CB62532CF7B763A8F0A15865D087413AB7EF254FB4F791895FDDD2FDFBFAFD74D57C9964E4Ag8M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BE5CB62532CF7B763A911100865D087413AB7CF95AFB4F791895FDDD2FDFBFAFD74D57C9964F4Cg8M2L" TargetMode="External"/><Relationship Id="rId23" Type="http://schemas.openxmlformats.org/officeDocument/2006/relationships/hyperlink" Target="consultantplus://offline/ref=25BE5CB62532CF7B763A8F0A15865D087413AB7EF254FB4F791895FDDD2FDFBFAFD74D57C9964E4Bg8M8L" TargetMode="External"/><Relationship Id="rId28" Type="http://schemas.openxmlformats.org/officeDocument/2006/relationships/hyperlink" Target="consultantplus://offline/ref=25BE5CB62532CF7B763A911100865D087413AB7FF654FB4F791895FDDD2FDFBFAFD74D57C9964E4Ag8M5L" TargetMode="External"/><Relationship Id="rId10" Type="http://schemas.openxmlformats.org/officeDocument/2006/relationships/hyperlink" Target="consultantplus://offline/ref=25BE5CB62532CF7B763A911100865D087413AB7CF95AFB4F791895FDDDg2MFL" TargetMode="External"/><Relationship Id="rId19" Type="http://schemas.openxmlformats.org/officeDocument/2006/relationships/hyperlink" Target="consultantplus://offline/ref=25BE5CB62532CF7B763A911100865D087413AB7CF95AFB4F791895FDDD2FDFBFAFD74D57C9964F4Cg8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E5CB62532CF7B763A911100865D087413AB7CF95AFB4F791895FDDD2FDFBFAFD74D57C9964F4Eg8M4L" TargetMode="External"/><Relationship Id="rId14" Type="http://schemas.openxmlformats.org/officeDocument/2006/relationships/hyperlink" Target="consultantplus://offline/ref=25BE5CB62532CF7B763A911100865D087413AB7CF95AFB4F791895FDDD2FDFBFAFD74D57C9964F4Cg8M3L" TargetMode="External"/><Relationship Id="rId22" Type="http://schemas.openxmlformats.org/officeDocument/2006/relationships/hyperlink" Target="consultantplus://offline/ref=25BE5CB62532CF7B763A911100865D087413AB7CF95AFB4F791895FDDD2FDFBFAFD74D57C9964F41g8M5L" TargetMode="External"/><Relationship Id="rId27" Type="http://schemas.openxmlformats.org/officeDocument/2006/relationships/hyperlink" Target="consultantplus://offline/ref=25BE5CB62532CF7B763A8F0A15865D087217A272F757A645714199FFDA2080A8A89E4156C9964Fg4M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Ольга Вячеславовна</dc:creator>
  <cp:lastModifiedBy>Белкина Ольга Вячеславовна</cp:lastModifiedBy>
  <cp:revision>1</cp:revision>
  <dcterms:created xsi:type="dcterms:W3CDTF">2017-12-06T11:12:00Z</dcterms:created>
  <dcterms:modified xsi:type="dcterms:W3CDTF">2017-12-06T11:13:00Z</dcterms:modified>
</cp:coreProperties>
</file>